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68" w:rsidRPr="00AC3068" w:rsidRDefault="00AC3068" w:rsidP="00AC3068">
      <w:pPr>
        <w:shd w:val="clear" w:color="auto" w:fill="F7F7F7"/>
        <w:spacing w:after="0" w:line="900" w:lineRule="atLeast"/>
        <w:textAlignment w:val="baseline"/>
        <w:outlineLvl w:val="0"/>
        <w:rPr>
          <w:rFonts w:ascii="Segoe UI" w:eastAsia="Times New Roman" w:hAnsi="Segoe UI" w:cs="Segoe UI"/>
          <w:color w:val="FFFFFF"/>
          <w:kern w:val="36"/>
          <w:sz w:val="75"/>
          <w:szCs w:val="75"/>
          <w:lang w:eastAsia="ru-RU"/>
        </w:rPr>
      </w:pPr>
      <w:r w:rsidRPr="00AC3068">
        <w:rPr>
          <w:rFonts w:ascii="Segoe UI" w:eastAsia="Times New Roman" w:hAnsi="Segoe UI" w:cs="Segoe UI"/>
          <w:color w:val="626262"/>
          <w:sz w:val="23"/>
          <w:szCs w:val="23"/>
          <w:lang w:eastAsia="ru-RU"/>
        </w:rPr>
        <w:t> </w:t>
      </w:r>
      <w:r w:rsidRPr="00AC3068">
        <w:rPr>
          <w:rFonts w:ascii="Segoe UI" w:eastAsia="Times New Roman" w:hAnsi="Segoe UI" w:cs="Segoe UI"/>
          <w:noProof/>
          <w:color w:val="626262"/>
          <w:sz w:val="23"/>
          <w:szCs w:val="23"/>
          <w:lang w:eastAsia="ru-RU"/>
        </w:rPr>
        <w:drawing>
          <wp:inline distT="0" distB="0" distL="0" distR="0">
            <wp:extent cx="5076825" cy="5076825"/>
            <wp:effectExtent l="0" t="0" r="9525" b="9525"/>
            <wp:docPr id="1" name="Рисунок 1" descr="C:\Users\1\Desktop\Lanc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Lanco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068" w:rsidRPr="00AC3068" w:rsidRDefault="00AC3068" w:rsidP="00AC3068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0"/>
          <w:szCs w:val="20"/>
          <w:bdr w:val="none" w:sz="0" w:space="0" w:color="auto" w:frame="1"/>
          <w:lang w:eastAsia="ru-RU"/>
        </w:rPr>
      </w:pPr>
      <w:r w:rsidRPr="00AC3068">
        <w:rPr>
          <w:rFonts w:ascii="Arial" w:eastAsia="Times New Roman" w:hAnsi="Arial" w:cs="Arial"/>
          <w:color w:val="101010"/>
          <w:sz w:val="20"/>
          <w:szCs w:val="20"/>
          <w:lang w:eastAsia="ru-RU"/>
        </w:rPr>
        <w:fldChar w:fldCharType="begin"/>
      </w:r>
      <w:r w:rsidRPr="00AC3068">
        <w:rPr>
          <w:rFonts w:ascii="Arial" w:eastAsia="Times New Roman" w:hAnsi="Arial" w:cs="Arial"/>
          <w:color w:val="101010"/>
          <w:sz w:val="20"/>
          <w:szCs w:val="20"/>
          <w:lang w:eastAsia="ru-RU"/>
        </w:rPr>
        <w:instrText xml:space="preserve"> HYPERLINK "https://koiro.edu.ru/member/lantsova/" </w:instrText>
      </w:r>
      <w:r w:rsidRPr="00AC3068">
        <w:rPr>
          <w:rFonts w:ascii="Arial" w:eastAsia="Times New Roman" w:hAnsi="Arial" w:cs="Arial"/>
          <w:color w:val="101010"/>
          <w:sz w:val="20"/>
          <w:szCs w:val="20"/>
          <w:lang w:eastAsia="ru-RU"/>
        </w:rPr>
        <w:fldChar w:fldCharType="separate"/>
      </w:r>
    </w:p>
    <w:p w:rsidR="00AC3068" w:rsidRPr="00AC3068" w:rsidRDefault="00AC3068" w:rsidP="00AC3068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AC3068">
        <w:rPr>
          <w:rFonts w:ascii="Arial" w:eastAsia="Times New Roman" w:hAnsi="Arial" w:cs="Arial"/>
          <w:color w:val="101010"/>
          <w:sz w:val="20"/>
          <w:szCs w:val="20"/>
          <w:lang w:eastAsia="ru-RU"/>
        </w:rPr>
        <w:fldChar w:fldCharType="end"/>
      </w:r>
    </w:p>
    <w:p w:rsidR="00AC3068" w:rsidRPr="00AC3068" w:rsidRDefault="00AC3068" w:rsidP="00AC3068">
      <w:pPr>
        <w:shd w:val="clear" w:color="auto" w:fill="FCFCFC"/>
        <w:spacing w:after="0" w:line="360" w:lineRule="atLeast"/>
        <w:textAlignment w:val="baseline"/>
        <w:outlineLvl w:val="2"/>
        <w:rPr>
          <w:rFonts w:ascii="Segoe UI" w:eastAsia="Times New Roman" w:hAnsi="Segoe UI" w:cs="Segoe UI"/>
          <w:caps/>
          <w:color w:val="161922"/>
          <w:sz w:val="30"/>
          <w:szCs w:val="30"/>
          <w:lang w:eastAsia="ru-RU"/>
        </w:rPr>
      </w:pPr>
      <w:hyperlink r:id="rId6" w:history="1">
        <w:r w:rsidRPr="00AC3068">
          <w:rPr>
            <w:rFonts w:ascii="Arial" w:eastAsia="Times New Roman" w:hAnsi="Arial" w:cs="Arial"/>
            <w:caps/>
            <w:color w:val="000000"/>
            <w:sz w:val="30"/>
            <w:szCs w:val="30"/>
            <w:u w:val="single"/>
            <w:bdr w:val="none" w:sz="0" w:space="0" w:color="auto" w:frame="1"/>
            <w:lang w:eastAsia="ru-RU"/>
          </w:rPr>
          <w:t>ЛАНЦОВА АНЖЕЛИКА АЛЕКСЕЕВНА</w:t>
        </w:r>
      </w:hyperlink>
    </w:p>
    <w:p w:rsidR="00AC3068" w:rsidRPr="00AC3068" w:rsidRDefault="00AC3068" w:rsidP="00AC3068">
      <w:pPr>
        <w:shd w:val="clear" w:color="auto" w:fill="FCFCFC"/>
        <w:spacing w:after="0" w:line="254" w:lineRule="atLeast"/>
        <w:textAlignment w:val="baseline"/>
        <w:outlineLvl w:val="4"/>
        <w:rPr>
          <w:rFonts w:ascii="Arial" w:eastAsia="Times New Roman" w:hAnsi="Arial" w:cs="Arial"/>
          <w:caps/>
          <w:color w:val="EF7F1A"/>
          <w:spacing w:val="15"/>
          <w:sz w:val="20"/>
          <w:szCs w:val="20"/>
          <w:lang w:eastAsia="ru-RU"/>
        </w:rPr>
      </w:pPr>
      <w:r w:rsidRPr="00AC3068">
        <w:rPr>
          <w:rFonts w:ascii="Arial" w:eastAsia="Times New Roman" w:hAnsi="Arial" w:cs="Arial"/>
          <w:caps/>
          <w:color w:val="EF7F1A"/>
          <w:spacing w:val="15"/>
          <w:sz w:val="20"/>
          <w:szCs w:val="20"/>
          <w:lang w:eastAsia="ru-RU"/>
        </w:rPr>
        <w:t>НАЧАЛЬНИК ЛАБОРАТОРИИ ПЕДАГОГИЧЕСКОГО ПРОЕКТИРОВАНИЯ</w:t>
      </w:r>
    </w:p>
    <w:p w:rsidR="00AC3068" w:rsidRPr="00AC3068" w:rsidRDefault="00AC3068" w:rsidP="00AC3068">
      <w:pPr>
        <w:shd w:val="clear" w:color="auto" w:fill="FCFCFC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AC306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Уровень образования: высшее. Квалификация по диплому, специальность/направление подготовки: педагогическое образование...</w:t>
      </w:r>
    </w:p>
    <w:p w:rsidR="00AC3068" w:rsidRPr="00AC3068" w:rsidRDefault="00AC3068" w:rsidP="00AC3068">
      <w:pPr>
        <w:numPr>
          <w:ilvl w:val="0"/>
          <w:numId w:val="2"/>
        </w:numPr>
        <w:shd w:val="clear" w:color="auto" w:fill="FCFCFC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</w:p>
    <w:p w:rsidR="00AC3068" w:rsidRPr="00AC3068" w:rsidRDefault="00AC3068" w:rsidP="00AC3068">
      <w:pPr>
        <w:numPr>
          <w:ilvl w:val="0"/>
          <w:numId w:val="2"/>
        </w:numPr>
        <w:shd w:val="clear" w:color="auto" w:fill="FCFCFC"/>
        <w:spacing w:line="240" w:lineRule="auto"/>
        <w:ind w:left="408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</w:p>
    <w:p w:rsidR="00AC3068" w:rsidRPr="00AC3068" w:rsidRDefault="00AC3068" w:rsidP="00AC3068">
      <w:pPr>
        <w:numPr>
          <w:ilvl w:val="0"/>
          <w:numId w:val="3"/>
        </w:numPr>
        <w:shd w:val="clear" w:color="auto" w:fill="FCFCFC"/>
        <w:spacing w:after="0" w:line="240" w:lineRule="auto"/>
        <w:ind w:left="-42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hyperlink r:id="rId7" w:anchor="o-proekte" w:history="1">
        <w:r w:rsidRPr="00AC3068">
          <w:rPr>
            <w:rFonts w:ascii="Times New Roman" w:eastAsia="Times New Roman" w:hAnsi="Times New Roman" w:cs="Times New Roman"/>
            <w:color w:val="666666"/>
            <w:sz w:val="28"/>
            <w:szCs w:val="28"/>
            <w:bdr w:val="none" w:sz="0" w:space="0" w:color="auto" w:frame="1"/>
            <w:shd w:val="clear" w:color="auto" w:fill="F8F8F8"/>
            <w:lang w:eastAsia="ru-RU"/>
          </w:rPr>
          <w:t>О проекте</w:t>
        </w:r>
      </w:hyperlink>
    </w:p>
    <w:p w:rsidR="00AC3068" w:rsidRPr="00AC3068" w:rsidRDefault="00AC3068" w:rsidP="00AC3068">
      <w:pPr>
        <w:numPr>
          <w:ilvl w:val="0"/>
          <w:numId w:val="3"/>
        </w:numPr>
        <w:shd w:val="clear" w:color="auto" w:fill="FCFCFC"/>
        <w:spacing w:after="0" w:line="240" w:lineRule="auto"/>
        <w:ind w:left="-42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hyperlink r:id="rId8" w:anchor="tsentry-tochka-rosta2023" w:history="1">
        <w:r w:rsidRPr="00AC3068">
          <w:rPr>
            <w:rFonts w:ascii="Times New Roman" w:eastAsia="Times New Roman" w:hAnsi="Times New Roman" w:cs="Times New Roman"/>
            <w:color w:val="FFFFFF"/>
            <w:sz w:val="28"/>
            <w:szCs w:val="28"/>
            <w:bdr w:val="none" w:sz="0" w:space="0" w:color="auto" w:frame="1"/>
            <w:shd w:val="clear" w:color="auto" w:fill="F4524D"/>
            <w:lang w:eastAsia="ru-RU"/>
          </w:rPr>
          <w:t>Центры «Точка роста»</w:t>
        </w:r>
      </w:hyperlink>
    </w:p>
    <w:p w:rsidR="00AC3068" w:rsidRPr="00AC3068" w:rsidRDefault="00AC3068" w:rsidP="00AC3068">
      <w:pPr>
        <w:numPr>
          <w:ilvl w:val="0"/>
          <w:numId w:val="3"/>
        </w:numPr>
        <w:shd w:val="clear" w:color="auto" w:fill="FCFCFC"/>
        <w:spacing w:after="0" w:line="240" w:lineRule="auto"/>
        <w:ind w:left="-42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hyperlink r:id="rId9" w:anchor="docs" w:history="1">
        <w:r w:rsidRPr="00AC3068">
          <w:rPr>
            <w:rFonts w:ascii="Times New Roman" w:eastAsia="Times New Roman" w:hAnsi="Times New Roman" w:cs="Times New Roman"/>
            <w:color w:val="FFFFFF"/>
            <w:sz w:val="28"/>
            <w:szCs w:val="28"/>
            <w:bdr w:val="none" w:sz="0" w:space="0" w:color="auto" w:frame="1"/>
            <w:shd w:val="clear" w:color="auto" w:fill="F4524D"/>
            <w:lang w:eastAsia="ru-RU"/>
          </w:rPr>
          <w:t>Нормативные докум</w:t>
        </w:r>
        <w:r w:rsidRPr="00AC3068">
          <w:rPr>
            <w:rFonts w:ascii="Times New Roman" w:eastAsia="Times New Roman" w:hAnsi="Times New Roman" w:cs="Times New Roman"/>
            <w:color w:val="FFFFFF"/>
            <w:sz w:val="28"/>
            <w:szCs w:val="28"/>
            <w:bdr w:val="none" w:sz="0" w:space="0" w:color="auto" w:frame="1"/>
            <w:shd w:val="clear" w:color="auto" w:fill="F4524D"/>
            <w:lang w:eastAsia="ru-RU"/>
          </w:rPr>
          <w:t>е</w:t>
        </w:r>
        <w:r w:rsidRPr="00AC3068">
          <w:rPr>
            <w:rFonts w:ascii="Times New Roman" w:eastAsia="Times New Roman" w:hAnsi="Times New Roman" w:cs="Times New Roman"/>
            <w:color w:val="FFFFFF"/>
            <w:sz w:val="28"/>
            <w:szCs w:val="28"/>
            <w:bdr w:val="none" w:sz="0" w:space="0" w:color="auto" w:frame="1"/>
            <w:shd w:val="clear" w:color="auto" w:fill="F4524D"/>
            <w:lang w:eastAsia="ru-RU"/>
          </w:rPr>
          <w:t>нты</w:t>
        </w:r>
      </w:hyperlink>
    </w:p>
    <w:p w:rsidR="00AC3068" w:rsidRPr="00AC3068" w:rsidRDefault="00AC3068" w:rsidP="00AC3068">
      <w:pPr>
        <w:numPr>
          <w:ilvl w:val="0"/>
          <w:numId w:val="3"/>
        </w:numPr>
        <w:shd w:val="clear" w:color="auto" w:fill="FCFCFC"/>
        <w:spacing w:after="0" w:line="240" w:lineRule="auto"/>
        <w:ind w:left="-42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hyperlink r:id="rId10" w:anchor="metod-recomendatsii" w:history="1">
        <w:r w:rsidRPr="00AC3068">
          <w:rPr>
            <w:rFonts w:ascii="Times New Roman" w:eastAsia="Times New Roman" w:hAnsi="Times New Roman" w:cs="Times New Roman"/>
            <w:color w:val="FFFFFF"/>
            <w:sz w:val="28"/>
            <w:szCs w:val="28"/>
            <w:bdr w:val="none" w:sz="0" w:space="0" w:color="auto" w:frame="1"/>
            <w:shd w:val="clear" w:color="auto" w:fill="F4524D"/>
            <w:lang w:eastAsia="ru-RU"/>
          </w:rPr>
          <w:t>Методические рекомендации</w:t>
        </w:r>
      </w:hyperlink>
    </w:p>
    <w:p w:rsidR="00AC3068" w:rsidRPr="00AC3068" w:rsidRDefault="00AC3068" w:rsidP="00AC3068">
      <w:pPr>
        <w:numPr>
          <w:ilvl w:val="0"/>
          <w:numId w:val="3"/>
        </w:numPr>
        <w:shd w:val="clear" w:color="auto" w:fill="FCFCFC"/>
        <w:spacing w:after="0" w:line="240" w:lineRule="auto"/>
        <w:ind w:left="-42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hyperlink r:id="rId11" w:anchor="plan-2021" w:history="1">
        <w:r w:rsidRPr="00AC3068">
          <w:rPr>
            <w:rFonts w:ascii="Times New Roman" w:eastAsia="Times New Roman" w:hAnsi="Times New Roman" w:cs="Times New Roman"/>
            <w:color w:val="FFFFFF"/>
            <w:sz w:val="28"/>
            <w:szCs w:val="28"/>
            <w:bdr w:val="none" w:sz="0" w:space="0" w:color="auto" w:frame="1"/>
            <w:shd w:val="clear" w:color="auto" w:fill="F4524D"/>
            <w:lang w:eastAsia="ru-RU"/>
          </w:rPr>
          <w:t>Региональный план мероприятий для обучающихся Центров образования «Точка роста» на 2022/2023 учебный год</w:t>
        </w:r>
      </w:hyperlink>
    </w:p>
    <w:p w:rsidR="00AC3068" w:rsidRPr="00AC3068" w:rsidRDefault="00AC3068" w:rsidP="00AC3068">
      <w:pPr>
        <w:numPr>
          <w:ilvl w:val="0"/>
          <w:numId w:val="3"/>
        </w:numPr>
        <w:shd w:val="clear" w:color="auto" w:fill="FCFCFC"/>
        <w:spacing w:after="75" w:line="240" w:lineRule="auto"/>
        <w:ind w:left="-42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hyperlink r:id="rId12" w:anchor="setevie-programmy" w:history="1">
        <w:r w:rsidRPr="00AC3068">
          <w:rPr>
            <w:rFonts w:ascii="Times New Roman" w:eastAsia="Times New Roman" w:hAnsi="Times New Roman" w:cs="Times New Roman"/>
            <w:color w:val="FFFFFF"/>
            <w:sz w:val="28"/>
            <w:szCs w:val="28"/>
            <w:bdr w:val="none" w:sz="0" w:space="0" w:color="auto" w:frame="1"/>
            <w:shd w:val="clear" w:color="auto" w:fill="F4524D"/>
            <w:lang w:eastAsia="ru-RU"/>
          </w:rPr>
          <w:t>Сетевые образовательные программы Центров образования гуманитарного и цифрового профиля «Точка роста»</w:t>
        </w:r>
      </w:hyperlink>
    </w:p>
    <w:p w:rsidR="00AC3068" w:rsidRPr="00AC3068" w:rsidRDefault="00AC3068" w:rsidP="00AC3068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Центры «Точка роста» – это структурные подразделения общеобразовательных организаций, осуществляющих образовательную деятельность по основным и дополнительным общеобразовательным </w:t>
      </w:r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lastRenderedPageBreak/>
        <w:t>программам и расположенных в сельской местности и малых городах России.</w:t>
      </w:r>
    </w:p>
    <w:p w:rsidR="00AC3068" w:rsidRPr="00AC3068" w:rsidRDefault="00AC3068" w:rsidP="00AC30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Целями деятельности «Точек роста» </w:t>
      </w:r>
      <w:proofErr w:type="gramStart"/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являются:</w:t>
      </w:r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br/>
        <w:t>–</w:t>
      </w:r>
      <w:proofErr w:type="gramEnd"/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 Создание условий для внедрения новых методов обучения и воспитания;</w:t>
      </w:r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br/>
        <w:t>– Обеспечение образовательными технологиями для освоения обучающимися основных и дополнительных общеобразовательных программ цифрового, естественнонаучного, технического и гуманитарного профилей;</w:t>
      </w:r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br/>
        <w:t>– Совершенствование методов обучения.</w:t>
      </w:r>
    </w:p>
    <w:p w:rsidR="00AC3068" w:rsidRPr="00AC3068" w:rsidRDefault="00AC3068" w:rsidP="00AC30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Предусмотрено также использование инфраструктуры Центра во внеурочное время как общественного пространства </w:t>
      </w:r>
      <w:proofErr w:type="gramStart"/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для:</w:t>
      </w:r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br/>
        <w:t>–</w:t>
      </w:r>
      <w:proofErr w:type="gramEnd"/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 Развития общекультурных компетенций и цифровой грамотности населения</w:t>
      </w:r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br/>
        <w:t>– Проектной деятельности</w:t>
      </w:r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br/>
        <w:t>– Творческой и социальной самореализации детей, педагогов, родительской общественности.</w:t>
      </w:r>
    </w:p>
    <w:p w:rsidR="00AC3068" w:rsidRPr="00AC3068" w:rsidRDefault="00AC3068" w:rsidP="00AC30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Проект реализуется в рамках федерального проекта «Современная школа» </w:t>
      </w:r>
      <w:hyperlink r:id="rId13" w:history="1">
        <w:r w:rsidRPr="00AC3068">
          <w:rPr>
            <w:rFonts w:ascii="Times New Roman" w:eastAsia="Times New Roman" w:hAnsi="Times New Roman" w:cs="Times New Roman"/>
            <w:color w:val="006EDF"/>
            <w:sz w:val="28"/>
            <w:szCs w:val="28"/>
            <w:u w:val="single"/>
            <w:bdr w:val="none" w:sz="0" w:space="0" w:color="auto" w:frame="1"/>
            <w:lang w:eastAsia="ru-RU"/>
          </w:rPr>
          <w:t>национального проекта «Образование»</w:t>
        </w:r>
      </w:hyperlink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.</w:t>
      </w:r>
    </w:p>
    <w:p w:rsidR="00AC3068" w:rsidRPr="00AC3068" w:rsidRDefault="00AC3068" w:rsidP="00AC3068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Совокупность образовательных организаций, на базе которых создаются Центры образования цифрового и гуманитарного профилей «Точка роста», составит федеральную сеть Центров.</w:t>
      </w:r>
      <w:bookmarkStart w:id="0" w:name="_GoBack"/>
      <w:bookmarkEnd w:id="0"/>
    </w:p>
    <w:p w:rsidR="00AC3068" w:rsidRPr="00AC3068" w:rsidRDefault="00AC3068" w:rsidP="00AC3068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>В сентябре 2024 г. общее количество Центров в Калининградской области достигнет 112.</w:t>
      </w:r>
    </w:p>
    <w:p w:rsidR="00AC3068" w:rsidRPr="00AC3068" w:rsidRDefault="00AC3068" w:rsidP="00AC30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AC3068">
        <w:rPr>
          <w:rFonts w:ascii="Times New Roman" w:eastAsia="Times New Roman" w:hAnsi="Times New Roman" w:cs="Times New Roman"/>
          <w:b/>
          <w:bCs/>
          <w:color w:val="626262"/>
          <w:sz w:val="28"/>
          <w:szCs w:val="28"/>
          <w:bdr w:val="none" w:sz="0" w:space="0" w:color="auto" w:frame="1"/>
          <w:lang w:eastAsia="ru-RU"/>
        </w:rPr>
        <w:t>Цели деятельности Центров:</w:t>
      </w:r>
    </w:p>
    <w:p w:rsidR="00AC3068" w:rsidRPr="00AC3068" w:rsidRDefault="00AC3068" w:rsidP="00AC3068">
      <w:pPr>
        <w:numPr>
          <w:ilvl w:val="0"/>
          <w:numId w:val="4"/>
        </w:numPr>
        <w:spacing w:after="150" w:line="240" w:lineRule="auto"/>
        <w:ind w:left="393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r w:rsidRPr="00AC3068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профилей;</w:t>
      </w:r>
    </w:p>
    <w:p w:rsidR="00AC3068" w:rsidRPr="00AC3068" w:rsidRDefault="00AC3068" w:rsidP="00AC3068">
      <w:pPr>
        <w:numPr>
          <w:ilvl w:val="0"/>
          <w:numId w:val="4"/>
        </w:numPr>
        <w:spacing w:after="0" w:line="240" w:lineRule="auto"/>
        <w:ind w:left="393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r w:rsidRPr="00AC3068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жизнедеятельности», «Физика», «Химия», «Биология».</w:t>
      </w:r>
    </w:p>
    <w:p w:rsidR="00AC3068" w:rsidRPr="00AC3068" w:rsidRDefault="00AC3068" w:rsidP="00AC30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AC3068">
        <w:rPr>
          <w:rFonts w:ascii="Times New Roman" w:eastAsia="Times New Roman" w:hAnsi="Times New Roman" w:cs="Times New Roman"/>
          <w:b/>
          <w:bCs/>
          <w:color w:val="626262"/>
          <w:sz w:val="28"/>
          <w:szCs w:val="28"/>
          <w:bdr w:val="none" w:sz="0" w:space="0" w:color="auto" w:frame="1"/>
          <w:lang w:eastAsia="ru-RU"/>
        </w:rPr>
        <w:t>Задачи Центров:</w:t>
      </w:r>
    </w:p>
    <w:p w:rsidR="00AC3068" w:rsidRPr="00AC3068" w:rsidRDefault="00AC3068" w:rsidP="00AC3068">
      <w:pPr>
        <w:numPr>
          <w:ilvl w:val="0"/>
          <w:numId w:val="5"/>
        </w:numPr>
        <w:spacing w:after="150" w:line="240" w:lineRule="auto"/>
        <w:ind w:left="393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r w:rsidRPr="00AC3068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>100% охват контингента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«Физика», «Химия», «Биология» на обновленном оборудовании с применением новых методик обучения и воспитания;</w:t>
      </w:r>
    </w:p>
    <w:p w:rsidR="00AC3068" w:rsidRPr="00AC3068" w:rsidRDefault="00AC3068" w:rsidP="00AC3068">
      <w:pPr>
        <w:numPr>
          <w:ilvl w:val="0"/>
          <w:numId w:val="5"/>
        </w:numPr>
        <w:spacing w:after="0" w:line="240" w:lineRule="auto"/>
        <w:ind w:left="393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</w:pPr>
      <w:r w:rsidRPr="00AC3068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t xml:space="preserve">не менее 70% охвата контингента обучающихся дополнительными общеобразовательными программами цифрового, естественно-научного, </w:t>
      </w:r>
      <w:r w:rsidRPr="00AC3068">
        <w:rPr>
          <w:rFonts w:ascii="Times New Roman" w:eastAsia="Times New Roman" w:hAnsi="Times New Roman" w:cs="Times New Roman"/>
          <w:color w:val="737E86"/>
          <w:sz w:val="28"/>
          <w:szCs w:val="28"/>
          <w:lang w:eastAsia="ru-RU"/>
        </w:rPr>
        <w:lastRenderedPageBreak/>
        <w:t>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</w:p>
    <w:p w:rsidR="00AC3068" w:rsidRPr="00AC3068" w:rsidRDefault="00AC3068" w:rsidP="00AC30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AC3068">
        <w:rPr>
          <w:rFonts w:ascii="Times New Roman" w:eastAsia="Times New Roman" w:hAnsi="Times New Roman" w:cs="Times New Roman"/>
          <w:b/>
          <w:bCs/>
          <w:color w:val="626262"/>
          <w:sz w:val="28"/>
          <w:szCs w:val="28"/>
          <w:bdr w:val="none" w:sz="0" w:space="0" w:color="auto" w:frame="1"/>
          <w:lang w:eastAsia="ru-RU"/>
        </w:rPr>
        <w:t>Партнёры:</w:t>
      </w:r>
    </w:p>
    <w:p w:rsidR="00AC3068" w:rsidRPr="00AC3068" w:rsidRDefault="00AC3068" w:rsidP="00AC3068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hyperlink r:id="rId14" w:history="1">
        <w:r w:rsidRPr="00AC3068">
          <w:rPr>
            <w:rFonts w:ascii="Times New Roman" w:eastAsia="Times New Roman" w:hAnsi="Times New Roman" w:cs="Times New Roman"/>
            <w:color w:val="006EDF"/>
            <w:sz w:val="28"/>
            <w:szCs w:val="28"/>
            <w:u w:val="single"/>
            <w:bdr w:val="none" w:sz="0" w:space="0" w:color="auto" w:frame="1"/>
            <w:lang w:eastAsia="ru-RU"/>
          </w:rPr>
          <w:t>ЦЦОД «IT-куб», г. Калининград</w:t>
        </w:r>
      </w:hyperlink>
      <w:r w:rsidRPr="00AC3068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br/>
      </w:r>
      <w:hyperlink r:id="rId15" w:history="1">
        <w:r w:rsidRPr="00AC3068">
          <w:rPr>
            <w:rFonts w:ascii="Times New Roman" w:eastAsia="Times New Roman" w:hAnsi="Times New Roman" w:cs="Times New Roman"/>
            <w:color w:val="006EDF"/>
            <w:sz w:val="28"/>
            <w:szCs w:val="28"/>
            <w:u w:val="single"/>
            <w:bdr w:val="none" w:sz="0" w:space="0" w:color="auto" w:frame="1"/>
            <w:lang w:eastAsia="ru-RU"/>
          </w:rPr>
          <w:t>Детский технопарк «</w:t>
        </w:r>
        <w:proofErr w:type="spellStart"/>
        <w:r w:rsidRPr="00AC3068">
          <w:rPr>
            <w:rFonts w:ascii="Times New Roman" w:eastAsia="Times New Roman" w:hAnsi="Times New Roman" w:cs="Times New Roman"/>
            <w:color w:val="006EDF"/>
            <w:sz w:val="28"/>
            <w:szCs w:val="28"/>
            <w:u w:val="single"/>
            <w:bdr w:val="none" w:sz="0" w:space="0" w:color="auto" w:frame="1"/>
            <w:lang w:eastAsia="ru-RU"/>
          </w:rPr>
          <w:t>Кванториум</w:t>
        </w:r>
        <w:proofErr w:type="spellEnd"/>
        <w:r w:rsidRPr="00AC3068">
          <w:rPr>
            <w:rFonts w:ascii="Times New Roman" w:eastAsia="Times New Roman" w:hAnsi="Times New Roman" w:cs="Times New Roman"/>
            <w:color w:val="006EDF"/>
            <w:sz w:val="28"/>
            <w:szCs w:val="28"/>
            <w:u w:val="single"/>
            <w:bdr w:val="none" w:sz="0" w:space="0" w:color="auto" w:frame="1"/>
            <w:lang w:eastAsia="ru-RU"/>
          </w:rPr>
          <w:t>»</w:t>
        </w:r>
      </w:hyperlink>
    </w:p>
    <w:p w:rsidR="00B67E8D" w:rsidRDefault="00B67E8D"/>
    <w:sectPr w:rsidR="00B6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CC2"/>
    <w:multiLevelType w:val="multilevel"/>
    <w:tmpl w:val="49D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47617D"/>
    <w:multiLevelType w:val="multilevel"/>
    <w:tmpl w:val="9162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874CED"/>
    <w:multiLevelType w:val="multilevel"/>
    <w:tmpl w:val="CEC4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E062E"/>
    <w:multiLevelType w:val="multilevel"/>
    <w:tmpl w:val="98F0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5E5B07"/>
    <w:multiLevelType w:val="multilevel"/>
    <w:tmpl w:val="D7FA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68"/>
    <w:rsid w:val="00AC3068"/>
    <w:rsid w:val="00B6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9DD4A-AB21-420E-80B7-AFEBC4D1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4851">
                                  <w:marLeft w:val="183"/>
                                  <w:marRight w:val="183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094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8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55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32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22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96885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65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126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95515">
                                                                          <w:marLeft w:val="-1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374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172852">
                                                              <w:marLeft w:val="0"/>
                                                              <w:marRight w:val="-15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90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8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0F0F0"/>
                                                                    <w:left w:val="single" w:sz="6" w:space="0" w:color="F0F0F0"/>
                                                                    <w:bottom w:val="single" w:sz="6" w:space="0" w:color="F0F0F0"/>
                                                                    <w:right w:val="single" w:sz="6" w:space="0" w:color="F0F0F0"/>
                                                                  </w:divBdr>
                                                                  <w:divsChild>
                                                                    <w:div w:id="1363165783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69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66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387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25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iro.edu.ru/natsproekt-obrazovanie/tochka-rosta-2/" TargetMode="External"/><Relationship Id="rId13" Type="http://schemas.openxmlformats.org/officeDocument/2006/relationships/hyperlink" Target="https://koiro.edu.ru/wp-content/uploads/2022/07/Proekt_obrazovani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iro.edu.ru/natsproekt-obrazovanie/tochka-rosta-2/" TargetMode="External"/><Relationship Id="rId12" Type="http://schemas.openxmlformats.org/officeDocument/2006/relationships/hyperlink" Target="https://koiro.edu.ru/natsproekt-obrazovanie/tochka-rosta-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oiro.edu.ru/member/lantsova/" TargetMode="External"/><Relationship Id="rId11" Type="http://schemas.openxmlformats.org/officeDocument/2006/relationships/hyperlink" Target="https://koiro.edu.ru/natsproekt-obrazovanie/tochka-rosta-2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kvantorium39.ru/" TargetMode="External"/><Relationship Id="rId10" Type="http://schemas.openxmlformats.org/officeDocument/2006/relationships/hyperlink" Target="https://koiro.edu.ru/natsproekt-obrazovanie/tochka-rosta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iro.edu.ru/natsproekt-obrazovanie/tochka-rosta-2/" TargetMode="External"/><Relationship Id="rId14" Type="http://schemas.openxmlformats.org/officeDocument/2006/relationships/hyperlink" Target="https://it-cube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2024-02-15T12:44:00Z</dcterms:created>
  <dcterms:modified xsi:type="dcterms:W3CDTF">2024-02-15T12:49:00Z</dcterms:modified>
</cp:coreProperties>
</file>